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7rplc-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Style w:val="cat-Timegrp-22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690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Style w:val="cat-FIOgrp-1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д..13/1 кв.34, не работающего,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имеющего инвалидность 3 группы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8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Style w:val="cat-Dategrp-8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привлеченным к административной ответственности </w:t>
      </w:r>
      <w:r>
        <w:rPr>
          <w:rStyle w:val="cat-Dategrp-9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на основании постановления (вступило в законную силу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находясь по месту жительства по адресу: </w:t>
      </w:r>
      <w:r>
        <w:rPr>
          <w:rStyle w:val="cat-Addressgrp-4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</w:t>
      </w:r>
      <w:r>
        <w:rPr>
          <w:rStyle w:val="cat-Dategrp-8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 не явился на регистрацию в ГОАН ОУУП и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-й вторник месяца (</w:t>
      </w:r>
      <w:r>
        <w:rPr>
          <w:rStyle w:val="cat-Dategrp-11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по адресу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Style w:val="cat-Dategrp-11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3rplc-2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8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Style w:val="cat-Dategrp-11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явился на регистрацию,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szCs w:val="26"/>
        </w:rPr>
        <w:t>употреблял алкогольные напитки.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8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8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</w:t>
      </w:r>
      <w:r>
        <w:rPr>
          <w:rFonts w:ascii="Times New Roman" w:eastAsia="Times New Roman" w:hAnsi="Times New Roman" w:cs="Times New Roman"/>
          <w:sz w:val="26"/>
          <w:szCs w:val="26"/>
        </w:rPr>
        <w:t>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383712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ГОАН </w:t>
      </w:r>
      <w:r>
        <w:rPr>
          <w:rFonts w:ascii="Times New Roman" w:eastAsia="Times New Roman" w:hAnsi="Times New Roman" w:cs="Times New Roman"/>
          <w:sz w:val="26"/>
          <w:szCs w:val="26"/>
        </w:rPr>
        <w:t>ОУУПиПДН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«Ханты-Мансийский» от </w:t>
      </w:r>
      <w:r>
        <w:rPr>
          <w:rStyle w:val="cat-Dategrp-13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суда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о заведении дела административного надзора в отношении </w:t>
      </w:r>
      <w:r>
        <w:rPr>
          <w:rStyle w:val="cat-FIOgrp-18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графика прибытия поднадзорного лица на регистрацию в органы внутренних дел от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регистрационного листа поднадзорного лица от </w:t>
      </w:r>
      <w:r>
        <w:rPr>
          <w:rStyle w:val="cat-Dategrp-15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от </w:t>
      </w:r>
      <w:r>
        <w:rPr>
          <w:rStyle w:val="cat-Dategrp-9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Style w:val="cat-FIOgrp-18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рапортом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 «Ханты-Мансийский» </w:t>
      </w:r>
      <w:r>
        <w:rPr>
          <w:rStyle w:val="cat-FIOgrp-19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8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8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смягчающими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 являются признание вины в совершенном правонарушении, наличие инвалидности 3 группы,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и тяжесть совершенного им правонарушения и считает необходимым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Style w:val="cat-FIOgrp-17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10 (десять)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Style w:val="cat-Timegrp-24rplc-4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FIOgrp-20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20rplc-44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Timegrp-22rplc-2">
    <w:name w:val="cat-Time grp-2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18rplc-9">
    <w:name w:val="cat-FIO grp-18 rplc-9"/>
    <w:basedOn w:val="DefaultParagraphFont"/>
  </w:style>
  <w:style w:type="character" w:customStyle="1" w:styleId="cat-Dategrp-8rplc-10">
    <w:name w:val="cat-Date grp-8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0rplc-18">
    <w:name w:val="cat-Address grp-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Timegrp-23rplc-20">
    <w:name w:val="cat-Time grp-23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Dategrp-9rplc-32">
    <w:name w:val="cat-Date grp-9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Timegrp-24rplc-41">
    <w:name w:val="cat-Time grp-24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